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C4" w:rsidRPr="00DB35C7" w:rsidRDefault="007C4EC4" w:rsidP="007C4EC4">
      <w:pPr>
        <w:spacing w:line="540" w:lineRule="exact"/>
        <w:rPr>
          <w:rFonts w:ascii="黑体" w:eastAsia="黑体" w:hAnsi="黑体" w:hint="eastAsia"/>
          <w:bCs/>
          <w:sz w:val="28"/>
          <w:szCs w:val="28"/>
        </w:rPr>
      </w:pPr>
      <w:r w:rsidRPr="00DB35C7">
        <w:rPr>
          <w:rFonts w:ascii="黑体" w:eastAsia="黑体" w:hAnsi="黑体" w:hint="eastAsia"/>
          <w:bCs/>
          <w:sz w:val="28"/>
          <w:szCs w:val="28"/>
        </w:rPr>
        <w:t>附件1</w:t>
      </w:r>
      <w:bookmarkStart w:id="0" w:name="OLE_LINK1"/>
    </w:p>
    <w:p w:rsidR="007C4EC4" w:rsidRPr="00380901" w:rsidRDefault="007C4EC4" w:rsidP="007C4EC4">
      <w:pPr>
        <w:spacing w:line="540" w:lineRule="exact"/>
        <w:jc w:val="center"/>
        <w:rPr>
          <w:rFonts w:ascii="仿宋_GB2312" w:eastAsia="仿宋_GB2312" w:hAnsi="宋体" w:hint="eastAsia"/>
          <w:bCs/>
          <w:sz w:val="32"/>
          <w:szCs w:val="32"/>
        </w:rPr>
      </w:pPr>
      <w:bookmarkStart w:id="1" w:name="_GoBack"/>
      <w:r w:rsidRPr="00380901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2020年高校思想政治工作骨干在职攻读博士学位专项计划</w:t>
      </w:r>
      <w:bookmarkEnd w:id="1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098"/>
        <w:gridCol w:w="803"/>
        <w:gridCol w:w="803"/>
        <w:gridCol w:w="804"/>
        <w:gridCol w:w="803"/>
        <w:gridCol w:w="803"/>
        <w:gridCol w:w="804"/>
        <w:gridCol w:w="1134"/>
      </w:tblGrid>
      <w:tr w:rsidR="007C4EC4" w:rsidRPr="008F2DF3" w:rsidTr="00454FE3">
        <w:trPr>
          <w:trHeight w:val="486"/>
        </w:trPr>
        <w:tc>
          <w:tcPr>
            <w:tcW w:w="987" w:type="dxa"/>
            <w:vMerge w:val="restart"/>
            <w:textDirection w:val="tbRlV"/>
          </w:tcPr>
          <w:bookmarkEnd w:id="0"/>
          <w:p w:rsidR="007C4EC4" w:rsidRPr="008F2DF3" w:rsidRDefault="007C4EC4" w:rsidP="00454FE3">
            <w:pPr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省区市</w:t>
            </w:r>
          </w:p>
        </w:tc>
        <w:tc>
          <w:tcPr>
            <w:tcW w:w="2098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4820" w:type="dxa"/>
            <w:gridSpan w:val="6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F2DF3">
              <w:rPr>
                <w:rFonts w:eastAsia="仿宋_GB2312"/>
                <w:sz w:val="28"/>
                <w:szCs w:val="28"/>
              </w:rPr>
              <w:t>博士培养学科</w:t>
            </w:r>
          </w:p>
        </w:tc>
        <w:tc>
          <w:tcPr>
            <w:tcW w:w="1134" w:type="dxa"/>
            <w:vMerge w:val="restart"/>
            <w:vAlign w:val="center"/>
          </w:tcPr>
          <w:p w:rsidR="007C4EC4" w:rsidRPr="005D3A43" w:rsidRDefault="007C4EC4" w:rsidP="00454FE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D3A43">
              <w:rPr>
                <w:rFonts w:eastAsia="仿宋_GB2312"/>
                <w:bCs/>
                <w:sz w:val="24"/>
              </w:rPr>
              <w:t>20</w:t>
            </w:r>
            <w:r>
              <w:rPr>
                <w:rFonts w:eastAsia="仿宋_GB2312"/>
                <w:bCs/>
                <w:sz w:val="24"/>
              </w:rPr>
              <w:t>20</w:t>
            </w:r>
            <w:r w:rsidRPr="005D3A43">
              <w:rPr>
                <w:rFonts w:eastAsia="仿宋_GB2312"/>
                <w:bCs/>
                <w:sz w:val="24"/>
              </w:rPr>
              <w:t>年计划数</w:t>
            </w:r>
          </w:p>
        </w:tc>
      </w:tr>
      <w:tr w:rsidR="007C4EC4" w:rsidRPr="008F2DF3" w:rsidTr="00454FE3">
        <w:trPr>
          <w:cantSplit/>
          <w:trHeight w:val="1323"/>
        </w:trPr>
        <w:tc>
          <w:tcPr>
            <w:tcW w:w="987" w:type="dxa"/>
            <w:vMerge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3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马克思主义理论</w:t>
            </w:r>
          </w:p>
        </w:tc>
        <w:tc>
          <w:tcPr>
            <w:tcW w:w="803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党史党建</w:t>
            </w:r>
          </w:p>
        </w:tc>
        <w:tc>
          <w:tcPr>
            <w:tcW w:w="804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公共管理</w:t>
            </w:r>
          </w:p>
        </w:tc>
        <w:tc>
          <w:tcPr>
            <w:tcW w:w="803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管理科学与工程</w:t>
            </w:r>
          </w:p>
        </w:tc>
        <w:tc>
          <w:tcPr>
            <w:tcW w:w="803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发展与教育心理学</w:t>
            </w:r>
          </w:p>
        </w:tc>
        <w:tc>
          <w:tcPr>
            <w:tcW w:w="804" w:type="dxa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  <w:r w:rsidRPr="008F2DF3">
              <w:rPr>
                <w:rFonts w:eastAsia="仿宋_GB2312"/>
                <w:bCs/>
                <w:sz w:val="24"/>
              </w:rPr>
              <w:t>应用心理学</w:t>
            </w:r>
          </w:p>
        </w:tc>
        <w:tc>
          <w:tcPr>
            <w:tcW w:w="1134" w:type="dxa"/>
            <w:vMerge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</w:t>
            </w:r>
          </w:p>
        </w:tc>
        <w:tc>
          <w:tcPr>
            <w:tcW w:w="2098" w:type="dxa"/>
            <w:vAlign w:val="center"/>
          </w:tcPr>
          <w:p w:rsidR="007C4EC4" w:rsidRPr="008F2DF3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中国人民大学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8F2DF3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中央财经大学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北京科技大学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F4794E" w:rsidRDefault="007C4EC4" w:rsidP="00454FE3">
            <w:pPr>
              <w:rPr>
                <w:rFonts w:eastAsia="仿宋_GB2312"/>
                <w:sz w:val="24"/>
              </w:rPr>
            </w:pPr>
            <w:r w:rsidRPr="00F4794E">
              <w:rPr>
                <w:rFonts w:eastAsia="仿宋_GB2312" w:hint="eastAsia"/>
                <w:sz w:val="24"/>
              </w:rPr>
              <w:t>北京化工大学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天津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南开大学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天津师范大学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河北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河北师范大学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山西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山西大学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内蒙古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内蒙古大学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辽宁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大连理工大学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大连海事大学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辽宁</w:t>
            </w:r>
            <w:r w:rsidRPr="00112B4D">
              <w:rPr>
                <w:rFonts w:eastAsia="仿宋_GB2312"/>
                <w:sz w:val="24"/>
              </w:rPr>
              <w:t>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吉林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 w:hint="eastAsia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吉林大学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东北师范大学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黑龙江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东北林业大学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哈尔滨师范大学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上海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复旦大学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上海交通大学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华东师范大学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上海大学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华东政法大学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江苏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中国矿业大学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南京师范大学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江苏大学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扬州大学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浙江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浙江大学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安徽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合肥工业大学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安徽师范大学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cantSplit/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福建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厦门大学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cantSplit/>
          <w:trHeight w:hRule="exact" w:val="340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福建师范大学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7C4EC4" w:rsidRPr="008F2DF3" w:rsidTr="00454FE3">
        <w:trPr>
          <w:cantSplit/>
          <w:trHeight w:hRule="exact" w:val="340"/>
        </w:trPr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江西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江西师范大学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南昌大学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山东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山东大学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山东师范大学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河南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郑州大学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河南师范大学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河南大学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湖北</w:t>
            </w:r>
          </w:p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武汉大学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华中科技大学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pacing w:val="-20"/>
                <w:sz w:val="24"/>
              </w:rPr>
            </w:pPr>
            <w:r w:rsidRPr="00112B4D">
              <w:rPr>
                <w:rFonts w:eastAsia="仿宋_GB2312"/>
                <w:spacing w:val="-20"/>
                <w:sz w:val="24"/>
              </w:rPr>
              <w:t>中国地质大学（武汉）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华中师范大学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pacing w:val="-20"/>
                <w:sz w:val="24"/>
              </w:rPr>
            </w:pPr>
            <w:r w:rsidRPr="00112B4D">
              <w:rPr>
                <w:rFonts w:eastAsia="仿宋_GB2312"/>
                <w:spacing w:val="-20"/>
                <w:sz w:val="24"/>
              </w:rPr>
              <w:t>中南</w:t>
            </w:r>
            <w:proofErr w:type="gramStart"/>
            <w:r w:rsidRPr="00112B4D">
              <w:rPr>
                <w:rFonts w:eastAsia="仿宋_GB2312"/>
                <w:spacing w:val="-20"/>
                <w:sz w:val="24"/>
              </w:rPr>
              <w:t>财经政法</w:t>
            </w:r>
            <w:proofErr w:type="gramEnd"/>
            <w:r w:rsidRPr="00112B4D">
              <w:rPr>
                <w:rFonts w:eastAsia="仿宋_GB2312"/>
                <w:spacing w:val="-20"/>
                <w:sz w:val="24"/>
              </w:rPr>
              <w:t>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湖南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中南大学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湖南大学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湖南师范大学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湘潭大学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广东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中山大学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华南理工大学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华南师范大学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广西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广西师范大学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海南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海南师范大学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重庆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7C4EC4" w:rsidRPr="008F2DF3" w:rsidTr="00454FE3">
        <w:trPr>
          <w:trHeight w:hRule="exact" w:val="524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四川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四川大学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56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电子科技大学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568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西南交通大学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56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西南财经大学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贵州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 w:hint="eastAsia"/>
                <w:sz w:val="24"/>
              </w:rPr>
              <w:t>贵州大学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贵州师范大学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8F2DF3">
              <w:rPr>
                <w:rFonts w:eastAsia="仿宋_GB2312"/>
                <w:bCs/>
                <w:kern w:val="0"/>
                <w:sz w:val="24"/>
              </w:rPr>
              <w:t>云南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云南大学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陕西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西安交通大学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陕西师范大学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西北工业大学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西安科技大学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8F2DF3">
              <w:rPr>
                <w:rFonts w:eastAsia="仿宋_GB2312"/>
                <w:kern w:val="0"/>
                <w:sz w:val="24"/>
              </w:rPr>
              <w:t>甘肃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兰州大学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西北师范大学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新疆</w:t>
            </w: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新疆大学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7C4EC4" w:rsidRPr="00112B4D" w:rsidRDefault="007C4EC4" w:rsidP="00454FE3">
            <w:pPr>
              <w:rPr>
                <w:rFonts w:eastAsia="仿宋_GB2312"/>
                <w:sz w:val="24"/>
              </w:rPr>
            </w:pPr>
            <w:r w:rsidRPr="00112B4D">
              <w:rPr>
                <w:rFonts w:eastAsia="仿宋_GB2312"/>
                <w:sz w:val="24"/>
              </w:rPr>
              <w:t>新疆师范大学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4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 w:val="restart"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  <w:r w:rsidRPr="008F2DF3">
              <w:rPr>
                <w:rFonts w:eastAsia="仿宋_GB2312"/>
                <w:sz w:val="24"/>
              </w:rPr>
              <w:t>合计</w:t>
            </w:r>
          </w:p>
        </w:tc>
        <w:tc>
          <w:tcPr>
            <w:tcW w:w="2098" w:type="dxa"/>
            <w:vMerge w:val="restart"/>
            <w:vAlign w:val="center"/>
          </w:tcPr>
          <w:p w:rsidR="007C4EC4" w:rsidRPr="003F42E3" w:rsidRDefault="007C4EC4" w:rsidP="00454FE3">
            <w:pPr>
              <w:spacing w:line="2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 w:rsidRPr="003F42E3">
              <w:rPr>
                <w:rFonts w:eastAsia="仿宋_GB2312"/>
                <w:sz w:val="28"/>
                <w:szCs w:val="28"/>
              </w:rPr>
              <w:t>6</w:t>
            </w:r>
            <w:r w:rsidRPr="003F42E3"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216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23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21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803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2</w:t>
            </w: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3F42E3">
              <w:rPr>
                <w:rFonts w:eastAsia="仿宋_GB2312"/>
                <w:bCs/>
                <w:sz w:val="28"/>
                <w:szCs w:val="28"/>
              </w:rPr>
              <w:t>300</w:t>
            </w:r>
          </w:p>
        </w:tc>
      </w:tr>
      <w:tr w:rsidR="007C4EC4" w:rsidRPr="008F2DF3" w:rsidTr="00454FE3">
        <w:trPr>
          <w:trHeight w:hRule="exact" w:val="340"/>
        </w:trPr>
        <w:tc>
          <w:tcPr>
            <w:tcW w:w="987" w:type="dxa"/>
            <w:vMerge/>
          </w:tcPr>
          <w:p w:rsidR="007C4EC4" w:rsidRPr="008F2DF3" w:rsidRDefault="007C4EC4" w:rsidP="00454FE3">
            <w:pPr>
              <w:rPr>
                <w:rFonts w:eastAsia="仿宋_GB2312"/>
                <w:sz w:val="24"/>
              </w:rPr>
            </w:pPr>
          </w:p>
        </w:tc>
        <w:tc>
          <w:tcPr>
            <w:tcW w:w="2098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7C4EC4" w:rsidRPr="003F42E3" w:rsidRDefault="007C4EC4" w:rsidP="00454FE3">
            <w:pPr>
              <w:spacing w:line="2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F42E3">
              <w:rPr>
                <w:rFonts w:eastAsia="仿宋_GB2312"/>
                <w:sz w:val="28"/>
                <w:szCs w:val="28"/>
              </w:rPr>
              <w:t>300</w:t>
            </w:r>
          </w:p>
        </w:tc>
        <w:tc>
          <w:tcPr>
            <w:tcW w:w="1134" w:type="dxa"/>
            <w:vMerge/>
            <w:vAlign w:val="center"/>
          </w:tcPr>
          <w:p w:rsidR="007C4EC4" w:rsidRPr="008F2DF3" w:rsidRDefault="007C4EC4" w:rsidP="00454FE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0B2230" w:rsidRDefault="007C4EC4"/>
    <w:sectPr w:rsidR="000B2230" w:rsidSect="007C4EC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C4"/>
    <w:rsid w:val="007C4EC4"/>
    <w:rsid w:val="00C37FE0"/>
    <w:rsid w:val="00CE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2019-12-11T09:48:00Z</dcterms:created>
  <dcterms:modified xsi:type="dcterms:W3CDTF">2019-12-11T09:53:00Z</dcterms:modified>
</cp:coreProperties>
</file>