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四川文理学院201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节值班安排表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360" w:lineRule="auto"/>
        <w:ind w:firstLine="964" w:firstLineChars="3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填报单位：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填报人：</w:t>
      </w:r>
    </w:p>
    <w:tbl>
      <w:tblPr>
        <w:tblStyle w:val="2"/>
        <w:tblW w:w="83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25"/>
        <w:gridCol w:w="1892"/>
        <w:gridCol w:w="184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值班日期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值班地点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0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23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部门负责人签字盖章：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36"/>
    <w:rsid w:val="00804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2019-04-16T01:47:00Z</dcterms:created>
  <dc:creator>蝶隐主人</dc:creator>
  <cp:lastModifiedBy>蝶隐主人</cp:lastModifiedBy>
  <dcterms:modified xsi:type="dcterms:W3CDTF">2019-04-16T01:48:28Z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